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11" w:rsidRDefault="002C11DA">
      <w:r>
        <w:rPr>
          <w:rFonts w:eastAsia="Times New Roman"/>
          <w:noProof/>
          <w:lang w:val="de-DE" w:eastAsia="de-DE"/>
        </w:rPr>
        <w:drawing>
          <wp:inline distT="0" distB="0" distL="0" distR="0">
            <wp:extent cx="6116955" cy="1001439"/>
            <wp:effectExtent l="0" t="0" r="4445" b="0"/>
            <wp:docPr id="2" name="Picture 1" descr="ttp://www.date-conference.com/sites/all/themes/date-theme/images/DATE2015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date-conference.com/sites/all/themes/date-theme/images/DATE2015/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00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D11" w:rsidRPr="00FF35E9" w:rsidRDefault="007A2D11" w:rsidP="007A2D11">
      <w:pPr>
        <w:jc w:val="center"/>
        <w:rPr>
          <w:sz w:val="40"/>
        </w:rPr>
      </w:pPr>
      <w:r w:rsidRPr="00FF35E9">
        <w:rPr>
          <w:sz w:val="40"/>
        </w:rPr>
        <w:t>Name of the workshop</w:t>
      </w:r>
    </w:p>
    <w:p w:rsidR="007A2D11" w:rsidRDefault="007A2D11" w:rsidP="00711F97">
      <w:pPr>
        <w:jc w:val="center"/>
      </w:pPr>
      <w:r w:rsidRPr="00FF35E9">
        <w:rPr>
          <w:sz w:val="40"/>
        </w:rPr>
        <w:t>Acronym</w:t>
      </w:r>
    </w:p>
    <w:p w:rsidR="002263BA" w:rsidRPr="002263BA" w:rsidRDefault="002263BA" w:rsidP="007A2D11">
      <w:pPr>
        <w:jc w:val="both"/>
        <w:rPr>
          <w:b/>
        </w:rPr>
      </w:pPr>
      <w:r w:rsidRPr="002263BA">
        <w:rPr>
          <w:b/>
        </w:rPr>
        <w:t>Scope of the workshop</w:t>
      </w:r>
      <w:r w:rsidR="006525D2">
        <w:rPr>
          <w:b/>
        </w:rPr>
        <w:t xml:space="preserve"> and target audience</w:t>
      </w:r>
    </w:p>
    <w:p w:rsidR="007A2D11" w:rsidRDefault="007A2D11" w:rsidP="007A2D11">
      <w:pPr>
        <w:jc w:val="both"/>
      </w:pPr>
      <w:r>
        <w:t xml:space="preserve">Brief description of the aim of the workshop, similar to </w:t>
      </w:r>
      <w:r w:rsidR="00F03965">
        <w:t>what</w:t>
      </w:r>
      <w:r>
        <w:t xml:space="preserve"> will be specified in the call for papers/particip</w:t>
      </w:r>
      <w:bookmarkStart w:id="0" w:name="_GoBack"/>
      <w:bookmarkEnd w:id="0"/>
      <w:r>
        <w:t>ation, providing an overview of the topics that are covered and the research issues that are addressed.</w:t>
      </w:r>
    </w:p>
    <w:p w:rsidR="000D4C03" w:rsidRDefault="000D4C03" w:rsidP="007A2D11">
      <w:pPr>
        <w:jc w:val="both"/>
      </w:pPr>
      <w:r>
        <w:t xml:space="preserve">Please provide an estimation of the number of attendees that you target, considering that the event should attract more than </w:t>
      </w:r>
      <w:r w:rsidR="00F03965">
        <w:t>20</w:t>
      </w:r>
      <w:r>
        <w:t xml:space="preserve"> participants to break even.</w:t>
      </w:r>
      <w:r w:rsidR="00197DF4">
        <w:t xml:space="preserve"> </w:t>
      </w:r>
    </w:p>
    <w:p w:rsidR="007A2D11" w:rsidRDefault="007A2D11" w:rsidP="007A2D11">
      <w:pPr>
        <w:jc w:val="both"/>
      </w:pPr>
    </w:p>
    <w:p w:rsidR="007A2D11" w:rsidRDefault="007A2D11" w:rsidP="007A2D11">
      <w:pPr>
        <w:jc w:val="both"/>
        <w:rPr>
          <w:b/>
        </w:rPr>
      </w:pPr>
      <w:r w:rsidRPr="002263BA">
        <w:rPr>
          <w:b/>
        </w:rPr>
        <w:t>Organization</w:t>
      </w:r>
    </w:p>
    <w:p w:rsidR="002263BA" w:rsidRDefault="002263BA" w:rsidP="007A2D11">
      <w:pPr>
        <w:jc w:val="both"/>
      </w:pPr>
      <w:r>
        <w:t xml:space="preserve">Provide name and affiliation of the workshop organizers, such as general (co-)chair, </w:t>
      </w:r>
      <w:r w:rsidR="00F03965">
        <w:t xml:space="preserve">program (co-) chair, </w:t>
      </w:r>
      <w:r>
        <w:t>poster session (co-)chair, panel organizer(s)</w:t>
      </w:r>
      <w:r w:rsidR="00F03965">
        <w:t>, etc.</w:t>
      </w:r>
      <w:r>
        <w:t>.</w:t>
      </w:r>
      <w:r w:rsidR="00525962">
        <w:t xml:space="preserve"> </w:t>
      </w:r>
      <w:r w:rsidR="00DA6B42">
        <w:t xml:space="preserve">Specify the </w:t>
      </w:r>
      <w:proofErr w:type="spellStart"/>
      <w:r w:rsidR="00DA6B42">
        <w:t>url</w:t>
      </w:r>
      <w:proofErr w:type="spellEnd"/>
      <w:r w:rsidR="00DA6B42">
        <w:t xml:space="preserve"> for established workshops.</w:t>
      </w:r>
    </w:p>
    <w:p w:rsidR="002263BA" w:rsidRDefault="002263BA" w:rsidP="007A2D11">
      <w:pPr>
        <w:jc w:val="both"/>
      </w:pPr>
    </w:p>
    <w:p w:rsidR="002263BA" w:rsidRPr="002263BA" w:rsidRDefault="002263BA" w:rsidP="007A2D11">
      <w:pPr>
        <w:jc w:val="both"/>
        <w:rPr>
          <w:b/>
        </w:rPr>
      </w:pPr>
      <w:r w:rsidRPr="002263BA">
        <w:rPr>
          <w:b/>
        </w:rPr>
        <w:t>Event format</w:t>
      </w:r>
    </w:p>
    <w:p w:rsidR="002263BA" w:rsidRDefault="002263BA" w:rsidP="007A2D11">
      <w:pPr>
        <w:jc w:val="both"/>
      </w:pPr>
      <w:r>
        <w:t>Specify the form of delivery of the workshop in terms of organized sessions and presentations. A successful event attracts people beyond the group of those directly involved in the organization, therefore a call for contributions should be envisioned, either in terms of paper</w:t>
      </w:r>
      <w:r w:rsidR="00F03965">
        <w:t>s</w:t>
      </w:r>
      <w:r>
        <w:t xml:space="preserve"> or poster presentations. </w:t>
      </w:r>
      <w:r w:rsidR="002A5668">
        <w:t>Panels and invited talk</w:t>
      </w:r>
      <w:r w:rsidR="000159A6">
        <w:t>s are also activities that capture the inter</w:t>
      </w:r>
      <w:r w:rsidR="000D4063">
        <w:t>ests of potential participants.</w:t>
      </w:r>
    </w:p>
    <w:p w:rsidR="000D4063" w:rsidRDefault="000D4063" w:rsidP="007A2D11">
      <w:pPr>
        <w:jc w:val="both"/>
      </w:pPr>
      <w:r>
        <w:t>The proposal should provide information on a preliminary timeline that considers external contributions as well as the DATE event deadlines</w:t>
      </w:r>
      <w:r w:rsidR="006525D2">
        <w:t xml:space="preserve"> (to include the workshop program with as much information as possible in the DATE booklet)</w:t>
      </w:r>
      <w:r>
        <w:t>.</w:t>
      </w:r>
      <w:r w:rsidR="00525962">
        <w:t xml:space="preserve"> Tentative speakers names, affiliation and titles should be provided at submission time. </w:t>
      </w:r>
    </w:p>
    <w:p w:rsidR="000D4063" w:rsidRDefault="000D4063" w:rsidP="007A2D11">
      <w:pPr>
        <w:jc w:val="both"/>
      </w:pPr>
    </w:p>
    <w:p w:rsidR="000D4063" w:rsidRPr="00654E7E" w:rsidRDefault="000D4063" w:rsidP="007A2D11">
      <w:pPr>
        <w:jc w:val="both"/>
        <w:rPr>
          <w:b/>
        </w:rPr>
      </w:pPr>
      <w:r w:rsidRPr="00654E7E">
        <w:rPr>
          <w:b/>
        </w:rPr>
        <w:t>Preliminary program</w:t>
      </w:r>
    </w:p>
    <w:p w:rsidR="00A120FC" w:rsidRDefault="000D4063" w:rsidP="007A2D11">
      <w:pPr>
        <w:jc w:val="both"/>
      </w:pPr>
      <w:r>
        <w:t xml:space="preserve">Provide a draft program that accommodates the foreseen sessions of the workshop. Consider that all workshops will have one morning and one afternoon coffee break and a lunch, to be held at the same time for </w:t>
      </w:r>
      <w:r w:rsidR="00F03965">
        <w:t>logistic purposes</w:t>
      </w:r>
      <w:r>
        <w:t xml:space="preserve">. </w:t>
      </w:r>
      <w:r w:rsidR="00A120FC">
        <w:t>Starting time is 8:30, closing time 17:00.</w:t>
      </w:r>
    </w:p>
    <w:p w:rsidR="00654E7E" w:rsidRDefault="00654E7E" w:rsidP="007A2D11">
      <w:pPr>
        <w:jc w:val="both"/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1560"/>
        <w:gridCol w:w="8079"/>
      </w:tblGrid>
      <w:tr w:rsidR="00654E7E" w:rsidTr="00A120FC">
        <w:tc>
          <w:tcPr>
            <w:tcW w:w="1560" w:type="dxa"/>
          </w:tcPr>
          <w:p w:rsidR="00654E7E" w:rsidRDefault="00654E7E" w:rsidP="007A2D11">
            <w:pPr>
              <w:jc w:val="both"/>
            </w:pPr>
            <w:r>
              <w:t>8:30 – 8:45</w:t>
            </w:r>
          </w:p>
        </w:tc>
        <w:tc>
          <w:tcPr>
            <w:tcW w:w="8079" w:type="dxa"/>
          </w:tcPr>
          <w:p w:rsidR="00654E7E" w:rsidRDefault="00654E7E" w:rsidP="007A2D11">
            <w:pPr>
              <w:jc w:val="both"/>
            </w:pPr>
            <w:r>
              <w:t>Opening session</w:t>
            </w:r>
          </w:p>
        </w:tc>
      </w:tr>
      <w:tr w:rsidR="00654E7E" w:rsidTr="00A120FC">
        <w:tc>
          <w:tcPr>
            <w:tcW w:w="1560" w:type="dxa"/>
          </w:tcPr>
          <w:p w:rsidR="00654E7E" w:rsidRDefault="00654E7E" w:rsidP="007A2D11">
            <w:pPr>
              <w:jc w:val="both"/>
            </w:pPr>
            <w:r>
              <w:t>8:45 – 9:30</w:t>
            </w:r>
          </w:p>
        </w:tc>
        <w:tc>
          <w:tcPr>
            <w:tcW w:w="8079" w:type="dxa"/>
          </w:tcPr>
          <w:p w:rsidR="00654E7E" w:rsidRDefault="00CA01FE" w:rsidP="00654E7E">
            <w:pPr>
              <w:jc w:val="both"/>
            </w:pPr>
            <w:r>
              <w:t>Session/</w:t>
            </w:r>
            <w:r w:rsidR="00654E7E">
              <w:t>Invited talk</w:t>
            </w:r>
            <w:r>
              <w:t>, etc..</w:t>
            </w:r>
          </w:p>
        </w:tc>
      </w:tr>
      <w:tr w:rsidR="00654E7E" w:rsidTr="00A120FC">
        <w:tc>
          <w:tcPr>
            <w:tcW w:w="1560" w:type="dxa"/>
          </w:tcPr>
          <w:p w:rsidR="00654E7E" w:rsidRDefault="00654E7E" w:rsidP="007A2D11">
            <w:pPr>
              <w:jc w:val="both"/>
            </w:pPr>
            <w:r>
              <w:t>9:30 –</w:t>
            </w:r>
            <w:r w:rsidR="00A120FC">
              <w:t xml:space="preserve"> 10:30</w:t>
            </w:r>
          </w:p>
        </w:tc>
        <w:tc>
          <w:tcPr>
            <w:tcW w:w="8079" w:type="dxa"/>
          </w:tcPr>
          <w:p w:rsidR="00654E7E" w:rsidRDefault="00A120FC" w:rsidP="00654E7E">
            <w:pPr>
              <w:jc w:val="both"/>
            </w:pPr>
            <w:r>
              <w:t>Session / Invited talk</w:t>
            </w:r>
            <w:r w:rsidR="00CA01FE">
              <w:t>/embedded tutorial, etc</w:t>
            </w:r>
          </w:p>
        </w:tc>
      </w:tr>
      <w:tr w:rsidR="00A120FC" w:rsidTr="00A120FC">
        <w:tc>
          <w:tcPr>
            <w:tcW w:w="1560" w:type="dxa"/>
          </w:tcPr>
          <w:p w:rsidR="00A120FC" w:rsidRDefault="00A120FC" w:rsidP="007A2D11">
            <w:pPr>
              <w:jc w:val="both"/>
            </w:pPr>
            <w:r>
              <w:t>10:30 – 11:30</w:t>
            </w:r>
          </w:p>
        </w:tc>
        <w:tc>
          <w:tcPr>
            <w:tcW w:w="8079" w:type="dxa"/>
          </w:tcPr>
          <w:p w:rsidR="00A120FC" w:rsidRDefault="00A120FC" w:rsidP="00654E7E">
            <w:pPr>
              <w:jc w:val="both"/>
            </w:pPr>
            <w:r>
              <w:t>Coffee break (and poster session)</w:t>
            </w:r>
          </w:p>
        </w:tc>
      </w:tr>
      <w:tr w:rsidR="00A120FC" w:rsidTr="00A120FC">
        <w:tc>
          <w:tcPr>
            <w:tcW w:w="1560" w:type="dxa"/>
          </w:tcPr>
          <w:p w:rsidR="00A120FC" w:rsidRDefault="00A120FC" w:rsidP="007A2D11">
            <w:pPr>
              <w:jc w:val="both"/>
            </w:pPr>
            <w:r>
              <w:t>…</w:t>
            </w:r>
          </w:p>
        </w:tc>
        <w:tc>
          <w:tcPr>
            <w:tcW w:w="8079" w:type="dxa"/>
          </w:tcPr>
          <w:p w:rsidR="00A120FC" w:rsidRDefault="00A120FC" w:rsidP="00654E7E">
            <w:pPr>
              <w:jc w:val="both"/>
            </w:pPr>
          </w:p>
        </w:tc>
      </w:tr>
      <w:tr w:rsidR="00A120FC" w:rsidTr="00A120FC">
        <w:tc>
          <w:tcPr>
            <w:tcW w:w="1560" w:type="dxa"/>
          </w:tcPr>
          <w:p w:rsidR="00A120FC" w:rsidRDefault="00A120FC" w:rsidP="007A2D11">
            <w:pPr>
              <w:jc w:val="both"/>
            </w:pPr>
            <w:r>
              <w:t>12:00 – 13:00</w:t>
            </w:r>
          </w:p>
        </w:tc>
        <w:tc>
          <w:tcPr>
            <w:tcW w:w="8079" w:type="dxa"/>
          </w:tcPr>
          <w:p w:rsidR="00A120FC" w:rsidRDefault="00A120FC" w:rsidP="00654E7E">
            <w:pPr>
              <w:jc w:val="both"/>
            </w:pPr>
            <w:r>
              <w:t>Lunch</w:t>
            </w:r>
          </w:p>
        </w:tc>
      </w:tr>
      <w:tr w:rsidR="00A120FC" w:rsidTr="00A120FC">
        <w:tc>
          <w:tcPr>
            <w:tcW w:w="1560" w:type="dxa"/>
          </w:tcPr>
          <w:p w:rsidR="00A120FC" w:rsidRDefault="00A120FC" w:rsidP="007A2D11">
            <w:pPr>
              <w:jc w:val="both"/>
            </w:pPr>
            <w:r>
              <w:t>13:00 – 14:00</w:t>
            </w:r>
          </w:p>
        </w:tc>
        <w:tc>
          <w:tcPr>
            <w:tcW w:w="8079" w:type="dxa"/>
          </w:tcPr>
          <w:p w:rsidR="00A120FC" w:rsidRDefault="00A120FC" w:rsidP="00654E7E">
            <w:pPr>
              <w:jc w:val="both"/>
            </w:pPr>
            <w:r>
              <w:t>Panel …</w:t>
            </w:r>
          </w:p>
        </w:tc>
      </w:tr>
      <w:tr w:rsidR="00A120FC" w:rsidTr="00A120FC">
        <w:tc>
          <w:tcPr>
            <w:tcW w:w="1560" w:type="dxa"/>
          </w:tcPr>
          <w:p w:rsidR="00A120FC" w:rsidRDefault="00A120FC" w:rsidP="007A2D11">
            <w:pPr>
              <w:jc w:val="both"/>
            </w:pPr>
            <w:r>
              <w:t>…</w:t>
            </w:r>
          </w:p>
        </w:tc>
        <w:tc>
          <w:tcPr>
            <w:tcW w:w="8079" w:type="dxa"/>
          </w:tcPr>
          <w:p w:rsidR="00A120FC" w:rsidRDefault="00A120FC" w:rsidP="00654E7E">
            <w:pPr>
              <w:jc w:val="both"/>
            </w:pPr>
          </w:p>
        </w:tc>
      </w:tr>
      <w:tr w:rsidR="00A120FC" w:rsidTr="00A120FC">
        <w:tc>
          <w:tcPr>
            <w:tcW w:w="1560" w:type="dxa"/>
          </w:tcPr>
          <w:p w:rsidR="00A120FC" w:rsidRDefault="00A120FC" w:rsidP="007A2D11">
            <w:pPr>
              <w:jc w:val="both"/>
            </w:pPr>
            <w:r>
              <w:t>14:30 – 15:00</w:t>
            </w:r>
          </w:p>
        </w:tc>
        <w:tc>
          <w:tcPr>
            <w:tcW w:w="8079" w:type="dxa"/>
          </w:tcPr>
          <w:p w:rsidR="00A120FC" w:rsidRDefault="00A120FC" w:rsidP="00654E7E">
            <w:pPr>
              <w:jc w:val="both"/>
            </w:pPr>
            <w:r>
              <w:t>Coffee break</w:t>
            </w:r>
          </w:p>
        </w:tc>
      </w:tr>
      <w:tr w:rsidR="00A120FC" w:rsidTr="00A120FC">
        <w:tc>
          <w:tcPr>
            <w:tcW w:w="1560" w:type="dxa"/>
          </w:tcPr>
          <w:p w:rsidR="00A120FC" w:rsidRDefault="00A120FC" w:rsidP="007A2D11">
            <w:pPr>
              <w:jc w:val="both"/>
            </w:pPr>
          </w:p>
        </w:tc>
        <w:tc>
          <w:tcPr>
            <w:tcW w:w="8079" w:type="dxa"/>
          </w:tcPr>
          <w:p w:rsidR="00A120FC" w:rsidRDefault="00A120FC" w:rsidP="00654E7E">
            <w:pPr>
              <w:jc w:val="both"/>
            </w:pPr>
          </w:p>
        </w:tc>
      </w:tr>
      <w:tr w:rsidR="00A120FC" w:rsidTr="00A120FC">
        <w:tc>
          <w:tcPr>
            <w:tcW w:w="1560" w:type="dxa"/>
          </w:tcPr>
          <w:p w:rsidR="00A120FC" w:rsidRDefault="00A120FC" w:rsidP="007A2D11">
            <w:pPr>
              <w:jc w:val="both"/>
            </w:pPr>
            <w:r>
              <w:t>16:45 – 17:00</w:t>
            </w:r>
          </w:p>
        </w:tc>
        <w:tc>
          <w:tcPr>
            <w:tcW w:w="8079" w:type="dxa"/>
          </w:tcPr>
          <w:p w:rsidR="00A120FC" w:rsidRDefault="00A120FC" w:rsidP="00654E7E">
            <w:pPr>
              <w:jc w:val="both"/>
            </w:pPr>
            <w:r>
              <w:t>Closing session</w:t>
            </w:r>
          </w:p>
        </w:tc>
      </w:tr>
    </w:tbl>
    <w:p w:rsidR="00654E7E" w:rsidRDefault="00654E7E" w:rsidP="007A2D11">
      <w:pPr>
        <w:jc w:val="both"/>
      </w:pPr>
    </w:p>
    <w:p w:rsidR="00831B0E" w:rsidRPr="00654E7E" w:rsidRDefault="00831B0E" w:rsidP="00831B0E">
      <w:pPr>
        <w:jc w:val="both"/>
        <w:rPr>
          <w:b/>
        </w:rPr>
      </w:pPr>
      <w:r>
        <w:rPr>
          <w:b/>
        </w:rPr>
        <w:t>Attendees’ registration</w:t>
      </w:r>
    </w:p>
    <w:p w:rsidR="00C160D4" w:rsidRPr="002263BA" w:rsidRDefault="00831B0E" w:rsidP="00831B0E">
      <w:pPr>
        <w:jc w:val="both"/>
      </w:pPr>
      <w:r>
        <w:t>All attendees need to register. The workshop organizer</w:t>
      </w:r>
      <w:r w:rsidR="00F03965">
        <w:t>s</w:t>
      </w:r>
      <w:r>
        <w:t xml:space="preserve"> </w:t>
      </w:r>
      <w:r w:rsidR="00F03965">
        <w:t>are granted</w:t>
      </w:r>
      <w:r w:rsidR="00867138">
        <w:t xml:space="preserve"> 3 free registrations</w:t>
      </w:r>
      <w:r w:rsidR="00F03965">
        <w:t xml:space="preserve"> to be handled as they see fit. </w:t>
      </w:r>
    </w:p>
    <w:sectPr w:rsidR="00C160D4" w:rsidRPr="002263BA" w:rsidSect="007A2D11">
      <w:pgSz w:w="11901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 Neue Medium">
    <w:altName w:val="Arial"/>
    <w:charset w:val="00"/>
    <w:family w:val="auto"/>
    <w:pitch w:val="variable"/>
    <w:sig w:usb0="00000001" w:usb1="10002042" w:usb2="00000000" w:usb3="00000000" w:csb0="0000009B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12600"/>
    <w:multiLevelType w:val="multilevel"/>
    <w:tmpl w:val="7DDA8F1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7A2D11"/>
    <w:rsid w:val="000159A6"/>
    <w:rsid w:val="000D4063"/>
    <w:rsid w:val="000D4C03"/>
    <w:rsid w:val="00197DF4"/>
    <w:rsid w:val="001E06DC"/>
    <w:rsid w:val="002263BA"/>
    <w:rsid w:val="002A5668"/>
    <w:rsid w:val="002C11DA"/>
    <w:rsid w:val="003B01F3"/>
    <w:rsid w:val="00456346"/>
    <w:rsid w:val="00525962"/>
    <w:rsid w:val="006525D2"/>
    <w:rsid w:val="00654E7E"/>
    <w:rsid w:val="00711F97"/>
    <w:rsid w:val="007A2D11"/>
    <w:rsid w:val="007D72CA"/>
    <w:rsid w:val="00831B0E"/>
    <w:rsid w:val="00867138"/>
    <w:rsid w:val="00A120FC"/>
    <w:rsid w:val="00AA62C2"/>
    <w:rsid w:val="00C160D4"/>
    <w:rsid w:val="00CA01FE"/>
    <w:rsid w:val="00D70EFC"/>
    <w:rsid w:val="00DA6B42"/>
    <w:rsid w:val="00E945D7"/>
    <w:rsid w:val="00F03965"/>
    <w:rsid w:val="00FF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0EFC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45D7"/>
    <w:pPr>
      <w:keepNext/>
      <w:keepLines/>
      <w:pageBreakBefore/>
      <w:numPr>
        <w:numId w:val="2"/>
      </w:numPr>
      <w:spacing w:before="480"/>
      <w:outlineLvl w:val="0"/>
    </w:pPr>
    <w:rPr>
      <w:rFonts w:ascii="Helvetica Neue" w:eastAsiaTheme="majorEastAsia" w:hAnsi="Helvetica Neue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45D7"/>
    <w:pPr>
      <w:keepNext/>
      <w:keepLines/>
      <w:numPr>
        <w:ilvl w:val="1"/>
        <w:numId w:val="2"/>
      </w:numPr>
      <w:spacing w:before="200"/>
      <w:outlineLvl w:val="1"/>
    </w:pPr>
    <w:rPr>
      <w:rFonts w:ascii="Helvetica Neue" w:eastAsiaTheme="majorEastAsia" w:hAnsi="Helvetica Neue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45D7"/>
    <w:pPr>
      <w:keepNext/>
      <w:keepLines/>
      <w:numPr>
        <w:ilvl w:val="2"/>
        <w:numId w:val="1"/>
      </w:numPr>
      <w:spacing w:before="200"/>
      <w:outlineLvl w:val="2"/>
    </w:pPr>
    <w:rPr>
      <w:rFonts w:ascii="Helvetica Neue" w:eastAsiaTheme="majorEastAsia" w:hAnsi="Helvetica Neue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Header">
    <w:name w:val="TableHeader"/>
    <w:basedOn w:val="Standard"/>
    <w:qFormat/>
    <w:rsid w:val="00E945D7"/>
    <w:rPr>
      <w:rFonts w:ascii="Helvetica Neue Medium" w:hAnsi="Helvetica Neue Medium"/>
    </w:rPr>
  </w:style>
  <w:style w:type="paragraph" w:customStyle="1" w:styleId="TableBody">
    <w:name w:val="TableBody"/>
    <w:basedOn w:val="Standard"/>
    <w:qFormat/>
    <w:rsid w:val="00E945D7"/>
    <w:rPr>
      <w:rFonts w:ascii="Helvetica Neue" w:hAnsi="Helvetica Neue"/>
    </w:rPr>
  </w:style>
  <w:style w:type="paragraph" w:customStyle="1" w:styleId="Body">
    <w:name w:val="Body"/>
    <w:basedOn w:val="Standard"/>
    <w:qFormat/>
    <w:rsid w:val="00E945D7"/>
  </w:style>
  <w:style w:type="character" w:customStyle="1" w:styleId="berschrift2Zchn">
    <w:name w:val="Überschrift 2 Zchn"/>
    <w:basedOn w:val="Absatz-Standardschriftart"/>
    <w:link w:val="berschrift2"/>
    <w:uiPriority w:val="9"/>
    <w:rsid w:val="00E945D7"/>
    <w:rPr>
      <w:rFonts w:ascii="Helvetica Neue" w:eastAsiaTheme="majorEastAsia" w:hAnsi="Helvetica Neue" w:cstheme="majorBidi"/>
      <w:b/>
      <w:bCs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45D7"/>
    <w:rPr>
      <w:rFonts w:ascii="Helvetica Neue" w:eastAsiaTheme="majorEastAsia" w:hAnsi="Helvetica Neue" w:cstheme="majorBidi"/>
      <w:b/>
      <w:bCs/>
      <w:sz w:val="32"/>
      <w:szCs w:val="3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45D7"/>
    <w:rPr>
      <w:rFonts w:ascii="Helvetica Neue" w:eastAsiaTheme="majorEastAsia" w:hAnsi="Helvetica Neue" w:cstheme="majorBidi"/>
      <w:b/>
      <w:bCs/>
      <w:sz w:val="24"/>
      <w:szCs w:val="24"/>
      <w:lang w:eastAsia="en-US"/>
    </w:rPr>
  </w:style>
  <w:style w:type="paragraph" w:customStyle="1" w:styleId="HeaderLittle">
    <w:name w:val="HeaderLittle"/>
    <w:basedOn w:val="Standard"/>
    <w:qFormat/>
    <w:rsid w:val="00E945D7"/>
    <w:pPr>
      <w:snapToGrid w:val="0"/>
    </w:pPr>
    <w:rPr>
      <w:rFonts w:ascii="Helvetica Neue" w:hAnsi="Helvetica Neue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D1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D11"/>
    <w:rPr>
      <w:rFonts w:ascii="Lucida Grande" w:hAnsi="Lucida Grande" w:cs="Lucida Grande"/>
      <w:sz w:val="18"/>
      <w:szCs w:val="18"/>
      <w:lang w:eastAsia="en-US"/>
    </w:rPr>
  </w:style>
  <w:style w:type="table" w:styleId="Tabellengitternetz">
    <w:name w:val="Table Grid"/>
    <w:basedOn w:val="NormaleTabelle"/>
    <w:uiPriority w:val="59"/>
    <w:rsid w:val="007A2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5D7"/>
    <w:pPr>
      <w:keepNext/>
      <w:keepLines/>
      <w:pageBreakBefore/>
      <w:numPr>
        <w:numId w:val="2"/>
      </w:numPr>
      <w:spacing w:before="480"/>
      <w:outlineLvl w:val="0"/>
    </w:pPr>
    <w:rPr>
      <w:rFonts w:ascii="Helvetica Neue" w:eastAsiaTheme="majorEastAsia" w:hAnsi="Helvetica Neue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5D7"/>
    <w:pPr>
      <w:keepNext/>
      <w:keepLines/>
      <w:numPr>
        <w:ilvl w:val="1"/>
        <w:numId w:val="2"/>
      </w:numPr>
      <w:spacing w:before="200"/>
      <w:outlineLvl w:val="1"/>
    </w:pPr>
    <w:rPr>
      <w:rFonts w:ascii="Helvetica Neue" w:eastAsiaTheme="majorEastAsia" w:hAnsi="Helvetica Neue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5D7"/>
    <w:pPr>
      <w:keepNext/>
      <w:keepLines/>
      <w:numPr>
        <w:ilvl w:val="2"/>
        <w:numId w:val="1"/>
      </w:numPr>
      <w:spacing w:before="200"/>
      <w:outlineLvl w:val="2"/>
    </w:pPr>
    <w:rPr>
      <w:rFonts w:ascii="Helvetica Neue" w:eastAsiaTheme="majorEastAsia" w:hAnsi="Helvetica Neue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Header"/>
    <w:basedOn w:val="Normal"/>
    <w:qFormat/>
    <w:rsid w:val="00E945D7"/>
    <w:rPr>
      <w:rFonts w:ascii="Helvetica Neue Medium" w:hAnsi="Helvetica Neue Medium"/>
    </w:rPr>
  </w:style>
  <w:style w:type="paragraph" w:customStyle="1" w:styleId="TableBody">
    <w:name w:val="TableBody"/>
    <w:basedOn w:val="Normal"/>
    <w:qFormat/>
    <w:rsid w:val="00E945D7"/>
    <w:rPr>
      <w:rFonts w:ascii="Helvetica Neue" w:hAnsi="Helvetica Neue"/>
    </w:rPr>
  </w:style>
  <w:style w:type="paragraph" w:customStyle="1" w:styleId="Body">
    <w:name w:val="Body"/>
    <w:basedOn w:val="Normal"/>
    <w:qFormat/>
    <w:rsid w:val="00E945D7"/>
  </w:style>
  <w:style w:type="character" w:customStyle="1" w:styleId="Heading2Char">
    <w:name w:val="Heading 2 Char"/>
    <w:basedOn w:val="DefaultParagraphFont"/>
    <w:link w:val="Heading2"/>
    <w:uiPriority w:val="9"/>
    <w:rsid w:val="00E945D7"/>
    <w:rPr>
      <w:rFonts w:ascii="Helvetica Neue" w:eastAsiaTheme="majorEastAsia" w:hAnsi="Helvetica Neue" w:cstheme="majorBidi"/>
      <w:b/>
      <w:b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45D7"/>
    <w:rPr>
      <w:rFonts w:ascii="Helvetica Neue" w:eastAsiaTheme="majorEastAsia" w:hAnsi="Helvetica Neue" w:cstheme="majorBidi"/>
      <w:b/>
      <w:bCs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945D7"/>
    <w:rPr>
      <w:rFonts w:ascii="Helvetica Neue" w:eastAsiaTheme="majorEastAsia" w:hAnsi="Helvetica Neue" w:cstheme="majorBidi"/>
      <w:b/>
      <w:bCs/>
      <w:sz w:val="24"/>
      <w:szCs w:val="24"/>
      <w:lang w:eastAsia="en-US"/>
    </w:rPr>
  </w:style>
  <w:style w:type="paragraph" w:customStyle="1" w:styleId="HeaderLittle">
    <w:name w:val="HeaderLittle"/>
    <w:basedOn w:val="Normal"/>
    <w:qFormat/>
    <w:rsid w:val="00E945D7"/>
    <w:pPr>
      <w:snapToGrid w:val="0"/>
    </w:pPr>
    <w:rPr>
      <w:rFonts w:ascii="Helvetica Neue" w:hAnsi="Helvetica Neue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D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11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7A2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1809</Characters>
  <Application>Microsoft Office Word</Application>
  <DocSecurity>4</DocSecurity>
  <Lines>15</Lines>
  <Paragraphs>4</Paragraphs>
  <ScaleCrop>false</ScaleCrop>
  <Company>Politecnico di Milano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Bolchini</dc:creator>
  <cp:keywords/>
  <dc:description/>
  <cp:lastModifiedBy>Andreas Vörg, edacentrum</cp:lastModifiedBy>
  <cp:revision>2</cp:revision>
  <dcterms:created xsi:type="dcterms:W3CDTF">2014-06-02T15:10:00Z</dcterms:created>
  <dcterms:modified xsi:type="dcterms:W3CDTF">2014-06-02T15:10:00Z</dcterms:modified>
</cp:coreProperties>
</file>